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626" w:rsidRPr="00D65440" w:rsidRDefault="00AB4626" w:rsidP="00AB4626">
      <w:pPr>
        <w:pStyle w:val="Heading1"/>
      </w:pPr>
      <w:r w:rsidRPr="00D65440">
        <w:t>AMINOETHYL PIPERAZINE    CAS # 140318</w:t>
      </w:r>
    </w:p>
    <w:p w:rsidR="00AB4626" w:rsidRPr="00D65440" w:rsidRDefault="00AB4626" w:rsidP="00AB4626">
      <w:pPr>
        <w:pStyle w:val="PlainText"/>
        <w:rPr>
          <w:rFonts w:ascii="Courier New" w:hAnsi="Courier New" w:cs="Courier New"/>
          <w:sz w:val="20"/>
          <w:szCs w:val="20"/>
        </w:rPr>
      </w:pP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B4626" w:rsidRPr="00D65440" w:rsidRDefault="00AB4626" w:rsidP="00AB4626">
      <w:pPr>
        <w:pStyle w:val="PlainText"/>
        <w:rPr>
          <w:rFonts w:ascii="Courier New" w:hAnsi="Courier New" w:cs="Courier New"/>
          <w:sz w:val="20"/>
          <w:szCs w:val="20"/>
        </w:rPr>
      </w:pP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   .   L</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2   0      </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2.4 - </w:t>
      </w:r>
      <w:proofErr w:type="gramStart"/>
      <w:r w:rsidRPr="00D65440">
        <w:rPr>
          <w:rFonts w:ascii="Courier New" w:hAnsi="Courier New" w:cs="Courier New"/>
          <w:sz w:val="20"/>
          <w:szCs w:val="20"/>
        </w:rPr>
        <w:t>LD50  2140.0</w:t>
      </w:r>
      <w:proofErr w:type="gramEnd"/>
      <w:r w:rsidRPr="00D65440">
        <w:rPr>
          <w:rFonts w:ascii="Courier New" w:hAnsi="Courier New" w:cs="Courier New"/>
          <w:sz w:val="20"/>
          <w:szCs w:val="20"/>
        </w:rPr>
        <w:t xml:space="preserve"> mg/Kg</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B4626" w:rsidRPr="00D65440" w:rsidRDefault="00AB4626" w:rsidP="00AB4626">
      <w:pPr>
        <w:pStyle w:val="PlainText"/>
        <w:rPr>
          <w:rFonts w:ascii="Courier New" w:hAnsi="Courier New" w:cs="Courier New"/>
          <w:sz w:val="20"/>
          <w:szCs w:val="20"/>
        </w:rPr>
      </w:pP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ROUTE OF EXPOSURE</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 Readily</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absorbed</w:t>
      </w:r>
      <w:proofErr w:type="gramEnd"/>
      <w:r w:rsidRPr="00D65440">
        <w:rPr>
          <w:rFonts w:ascii="Courier New" w:hAnsi="Courier New" w:cs="Courier New"/>
          <w:sz w:val="20"/>
          <w:szCs w:val="20"/>
        </w:rPr>
        <w:t xml:space="preserve"> through skin.</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Harmful if</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inhaled</w:t>
      </w:r>
      <w:proofErr w:type="gramEnd"/>
      <w:r w:rsidRPr="00D65440">
        <w:rPr>
          <w:rFonts w:ascii="Courier New" w:hAnsi="Courier New" w:cs="Courier New"/>
          <w:sz w:val="20"/>
          <w:szCs w:val="20"/>
        </w:rPr>
        <w:t>.   Ingestion: May be harmful if swallowed.</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SENSITIZATION</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w:t>
      </w:r>
    </w:p>
    <w:p w:rsidR="00AB4626" w:rsidRPr="00D65440" w:rsidRDefault="00AB4626" w:rsidP="00AB4626">
      <w:pPr>
        <w:pStyle w:val="PlainText"/>
        <w:rPr>
          <w:rFonts w:ascii="Courier New" w:hAnsi="Courier New" w:cs="Courier New"/>
          <w:sz w:val="20"/>
          <w:szCs w:val="20"/>
        </w:rPr>
      </w:pP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VAPOR PRESSURE .0500 mm Hg @ 20 °C</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197.6</w:t>
      </w:r>
      <w:proofErr w:type="gramEnd"/>
      <w:r w:rsidRPr="00D65440">
        <w:rPr>
          <w:rFonts w:ascii="Courier New" w:hAnsi="Courier New" w:cs="Courier New"/>
          <w:sz w:val="20"/>
          <w:szCs w:val="20"/>
        </w:rPr>
        <w:t xml:space="preserve"> °F</w:t>
      </w:r>
    </w:p>
    <w:p w:rsidR="00AB4626" w:rsidRPr="00D65440" w:rsidRDefault="00AB4626" w:rsidP="00AB4626">
      <w:pPr>
        <w:pStyle w:val="PlainText"/>
        <w:rPr>
          <w:rFonts w:ascii="Courier New" w:hAnsi="Courier New" w:cs="Courier New"/>
          <w:sz w:val="20"/>
          <w:szCs w:val="20"/>
        </w:rPr>
      </w:pP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STORAGE GROUP(S):</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AB4626" w:rsidRPr="00D65440" w:rsidRDefault="00AB4626" w:rsidP="00AB4626">
      <w:pPr>
        <w:pStyle w:val="PlainText"/>
        <w:rPr>
          <w:rFonts w:ascii="Courier New" w:hAnsi="Courier New" w:cs="Courier New"/>
          <w:sz w:val="20"/>
          <w:szCs w:val="20"/>
        </w:rPr>
      </w:pPr>
    </w:p>
    <w:p w:rsidR="00AB4626" w:rsidRPr="00D65440" w:rsidRDefault="00AB4626" w:rsidP="00AB462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TOXIC EMISSIONS WHEN BURNED: and nitrogen oxides</w:t>
      </w:r>
    </w:p>
    <w:p w:rsidR="00AB4626" w:rsidRPr="00D65440" w:rsidRDefault="00AB4626" w:rsidP="00AB4626">
      <w:pPr>
        <w:pStyle w:val="PlainText"/>
        <w:rPr>
          <w:rFonts w:ascii="Courier New" w:hAnsi="Courier New" w:cs="Courier New"/>
          <w:sz w:val="20"/>
          <w:szCs w:val="20"/>
        </w:rPr>
      </w:pP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AB4626" w:rsidRPr="00D65440" w:rsidRDefault="00AB4626" w:rsidP="00AB4626">
      <w:pPr>
        <w:pStyle w:val="PlainText"/>
        <w:rPr>
          <w:rFonts w:ascii="Courier New" w:hAnsi="Courier New" w:cs="Courier New"/>
          <w:sz w:val="20"/>
          <w:szCs w:val="20"/>
        </w:rPr>
      </w:pP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Symbol of Danger: C</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R: 21/22 34 43 52/53</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in contact with skin and if swallowed.</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Causes burns.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cause sensitization by skin contact.</w:t>
      </w:r>
      <w:proofErr w:type="gramEnd"/>
      <w:r w:rsidRPr="00D65440">
        <w:rPr>
          <w:rFonts w:ascii="Courier New" w:hAnsi="Courier New" w:cs="Courier New"/>
          <w:sz w:val="20"/>
          <w:szCs w:val="20"/>
        </w:rPr>
        <w:t xml:space="preserve"> Harmful</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w:t>
      </w:r>
      <w:proofErr w:type="gramEnd"/>
      <w:r w:rsidRPr="00D65440">
        <w:rPr>
          <w:rFonts w:ascii="Courier New" w:hAnsi="Courier New" w:cs="Courier New"/>
          <w:sz w:val="20"/>
          <w:szCs w:val="20"/>
        </w:rPr>
        <w:t xml:space="preserve"> aquatic organisms, may cause long-term adverse effects in the</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aquatic</w:t>
      </w:r>
      <w:proofErr w:type="gramEnd"/>
      <w:r w:rsidRPr="00D65440">
        <w:rPr>
          <w:rFonts w:ascii="Courier New" w:hAnsi="Courier New" w:cs="Courier New"/>
          <w:sz w:val="20"/>
          <w:szCs w:val="20"/>
        </w:rPr>
        <w:t xml:space="preserve"> environment.</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S: 26 36/37/39 45 61</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Avoid release to</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environment. Refer to special instructions/safety data</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sheets</w:t>
      </w:r>
      <w:proofErr w:type="gramEnd"/>
      <w:r w:rsidRPr="00D65440">
        <w:rPr>
          <w:rFonts w:ascii="Courier New" w:hAnsi="Courier New" w:cs="Courier New"/>
          <w:sz w:val="20"/>
          <w:szCs w:val="20"/>
        </w:rPr>
        <w:t xml:space="preserve">. </w:t>
      </w:r>
    </w:p>
    <w:p w:rsidR="00AB4626" w:rsidRPr="00D65440" w:rsidRDefault="00AB4626" w:rsidP="00AB4626">
      <w:pPr>
        <w:pStyle w:val="PlainText"/>
        <w:rPr>
          <w:rFonts w:ascii="Courier New" w:hAnsi="Courier New" w:cs="Courier New"/>
          <w:sz w:val="20"/>
          <w:szCs w:val="20"/>
        </w:rPr>
      </w:pP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2.5</w:t>
      </w:r>
      <w:proofErr w:type="gramEnd"/>
      <w:r w:rsidRPr="00D65440">
        <w:rPr>
          <w:rFonts w:ascii="Courier New" w:hAnsi="Courier New" w:cs="Courier New"/>
          <w:sz w:val="20"/>
          <w:szCs w:val="20"/>
        </w:rPr>
        <w:t xml:space="preserve"> mg/m3</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7.5</w:t>
      </w:r>
      <w:proofErr w:type="gramEnd"/>
      <w:r w:rsidRPr="00D65440">
        <w:rPr>
          <w:rFonts w:ascii="Courier New" w:hAnsi="Courier New" w:cs="Courier New"/>
          <w:sz w:val="20"/>
          <w:szCs w:val="20"/>
        </w:rPr>
        <w:t xml:space="preserve"> mg/m3</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AB4626" w:rsidRPr="00D65440" w:rsidRDefault="00AB4626" w:rsidP="00AB4626">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mg/m3AMINOETHYL PIPERAZINE    </w:t>
      </w:r>
    </w:p>
    <w:p w:rsidR="00AB4626" w:rsidRPr="00D65440" w:rsidRDefault="00AB4626" w:rsidP="00AB4626">
      <w:pPr>
        <w:pStyle w:val="PlainText"/>
        <w:rPr>
          <w:rFonts w:ascii="Courier New" w:hAnsi="Courier New" w:cs="Courier New"/>
          <w:sz w:val="20"/>
          <w:szCs w:val="20"/>
        </w:rPr>
      </w:pPr>
    </w:p>
    <w:p w:rsidR="00AB4626" w:rsidRPr="00D65440" w:rsidRDefault="00AB4626" w:rsidP="00AB462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B462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626"/>
    <w:rsid w:val="003F40DA"/>
    <w:rsid w:val="00AB4626"/>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B462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4626"/>
    <w:rPr>
      <w:rFonts w:ascii="Courier New" w:eastAsiaTheme="majorEastAsia" w:hAnsi="Courier New" w:cstheme="majorBidi"/>
      <w:b/>
      <w:bCs/>
      <w:sz w:val="20"/>
      <w:szCs w:val="28"/>
    </w:rPr>
  </w:style>
  <w:style w:type="paragraph" w:styleId="NoSpacing">
    <w:name w:val="No Spacing"/>
    <w:autoRedefine/>
    <w:uiPriority w:val="1"/>
    <w:qFormat/>
    <w:rsid w:val="00AB4626"/>
    <w:pPr>
      <w:spacing w:after="0" w:line="240" w:lineRule="auto"/>
      <w:jc w:val="both"/>
    </w:pPr>
    <w:rPr>
      <w:sz w:val="18"/>
    </w:rPr>
  </w:style>
  <w:style w:type="paragraph" w:styleId="PlainText">
    <w:name w:val="Plain Text"/>
    <w:basedOn w:val="Normal"/>
    <w:link w:val="PlainTextChar"/>
    <w:uiPriority w:val="99"/>
    <w:unhideWhenUsed/>
    <w:rsid w:val="00AB462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B462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B462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4626"/>
    <w:rPr>
      <w:rFonts w:ascii="Courier New" w:eastAsiaTheme="majorEastAsia" w:hAnsi="Courier New" w:cstheme="majorBidi"/>
      <w:b/>
      <w:bCs/>
      <w:sz w:val="20"/>
      <w:szCs w:val="28"/>
    </w:rPr>
  </w:style>
  <w:style w:type="paragraph" w:styleId="NoSpacing">
    <w:name w:val="No Spacing"/>
    <w:autoRedefine/>
    <w:uiPriority w:val="1"/>
    <w:qFormat/>
    <w:rsid w:val="00AB4626"/>
    <w:pPr>
      <w:spacing w:after="0" w:line="240" w:lineRule="auto"/>
      <w:jc w:val="both"/>
    </w:pPr>
    <w:rPr>
      <w:sz w:val="18"/>
    </w:rPr>
  </w:style>
  <w:style w:type="paragraph" w:styleId="PlainText">
    <w:name w:val="Plain Text"/>
    <w:basedOn w:val="Normal"/>
    <w:link w:val="PlainTextChar"/>
    <w:uiPriority w:val="99"/>
    <w:unhideWhenUsed/>
    <w:rsid w:val="00AB462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B462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3058</Characters>
  <Application>Microsoft Office Word</Application>
  <DocSecurity>0</DocSecurity>
  <Lines>25</Lines>
  <Paragraphs>7</Paragraphs>
  <ScaleCrop>false</ScaleCrop>
  <Company/>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2012-08-15T18:07:00Z</dcterms:created>
  <dcterms:modified xsi:type="dcterms:W3CDTF">2012-08-15T18:07:00Z</dcterms:modified>
</cp:coreProperties>
</file>